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rPr>
          <w:rFonts w:hint="default" w:ascii="Times New Roman" w:hAnsi="Times New Roman"/>
          <w:sz w:val="24"/>
          <w:szCs w:val="24"/>
        </w:rPr>
        <w:fldChar w:fldCharType="begin"/>
      </w:r>
      <w:r>
        <w:rPr>
          <w:rFonts w:hint="default" w:ascii="Times New Roman" w:hAnsi="Times New Roman"/>
          <w:sz w:val="24"/>
          <w:szCs w:val="24"/>
        </w:rPr>
        <w:instrText xml:space="preserve"> HYPERLINK "http://admsorum.ru/info/hearing/?ELEMENT_ID=80193#tabs-container1" </w:instrText>
      </w:r>
      <w:r>
        <w:rPr>
          <w:rFonts w:hint="default" w:ascii="Times New Roman" w:hAnsi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/>
          <w:sz w:val="24"/>
          <w:szCs w:val="24"/>
        </w:rPr>
        <w:t>http://admsorum.ru/info/hearing/?ELEMENT_ID=80193#tabs-container1</w:t>
      </w:r>
      <w:r>
        <w:rPr>
          <w:rFonts w:hint="default" w:ascii="Times New Roman" w:hAnsi="Times New Roman"/>
          <w:sz w:val="24"/>
          <w:szCs w:val="24"/>
        </w:rPr>
        <w:fldChar w:fldCharType="end"/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Общественное обсуждение программы профилактики рисков причинения вреда (ущерба) охраняемым законом ценностям в сфере благоустройства на 2024 год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u w:val="single"/>
          <w:shd w:val="clear" w:fill="FFFFFF"/>
        </w:rPr>
        <w:t>с 01 октября по 01 ноября 2023 года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numPr>
          <w:ilvl w:val="0"/>
          <w:numId w:val="1"/>
        </w:numPr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Большинская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Марина Юрьевна -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глава сельского поселения Сорум;</w:t>
      </w:r>
    </w:p>
    <w:p>
      <w:pPr>
        <w:pStyle w:val="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Сокова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Юлия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главный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Шарипкулова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Гульнара Райхановна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D2F91"/>
    <w:multiLevelType w:val="singleLevel"/>
    <w:tmpl w:val="3E0D2F9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15C70A6B"/>
    <w:rsid w:val="23513227"/>
    <w:rsid w:val="799B1797"/>
    <w:rsid w:val="7DAF7F4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2</TotalTime>
  <ScaleCrop>false</ScaleCrop>
  <LinksUpToDate>false</LinksUpToDate>
  <CharactersWithSpaces>2677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2023-11-27T05:28:30Z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AA5A6170D95449E6ACE914B686D28E7F_13</vt:lpwstr>
  </property>
</Properties>
</file>